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A6" w:rsidRDefault="00087B59">
      <w:pPr>
        <w:pStyle w:val="Standard"/>
        <w:spacing w:line="42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6"/>
        </w:rPr>
        <w:t>客家委員會客家貢獻獎頒給要點修正</w:t>
      </w:r>
    </w:p>
    <w:p w:rsidR="003A50A6" w:rsidRDefault="003A50A6">
      <w:pPr>
        <w:pStyle w:val="Web"/>
        <w:spacing w:before="0" w:after="0" w:line="300" w:lineRule="exact"/>
        <w:rPr>
          <w:rFonts w:ascii="標楷體" w:eastAsia="標楷體" w:hAnsi="標楷體" w:cs="標楷體"/>
          <w:b/>
          <w:color w:val="000000"/>
          <w:sz w:val="20"/>
          <w:szCs w:val="20"/>
        </w:rPr>
      </w:pPr>
    </w:p>
    <w:p w:rsidR="003A50A6" w:rsidRDefault="00087B59">
      <w:pPr>
        <w:pStyle w:val="Web"/>
        <w:spacing w:before="0" w:after="0" w:line="300" w:lineRule="exact"/>
        <w:ind w:left="4394" w:right="-34"/>
        <w:jc w:val="both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95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2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9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日客會企字第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09500011622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號令訂定</w:t>
      </w:r>
      <w:r>
        <w:rPr>
          <w:rFonts w:ascii="標楷體" w:eastAsia="標楷體" w:hAnsi="標楷體" w:cs="標楷體"/>
          <w:color w:val="000000"/>
          <w:sz w:val="20"/>
          <w:szCs w:val="20"/>
        </w:rPr>
        <w:br/>
      </w: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96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8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30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日客會企字第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0960007984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號令修定</w:t>
      </w:r>
      <w:r>
        <w:rPr>
          <w:rFonts w:ascii="標楷體" w:eastAsia="標楷體" w:hAnsi="標楷體" w:cs="標楷體"/>
          <w:color w:val="000000"/>
          <w:sz w:val="20"/>
          <w:szCs w:val="20"/>
        </w:rPr>
        <w:br/>
      </w: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97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9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30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日客會企字第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0970009282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號令修定第二條、第三條、第四條、第五條及第七條規定</w:t>
      </w:r>
    </w:p>
    <w:p w:rsidR="003A50A6" w:rsidRDefault="00087B59">
      <w:pPr>
        <w:pStyle w:val="Web"/>
        <w:spacing w:before="0" w:after="0" w:line="300" w:lineRule="exact"/>
        <w:ind w:left="4394" w:right="-34"/>
        <w:jc w:val="both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98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5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26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日客會企字第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0980005167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號令修正</w:t>
      </w:r>
    </w:p>
    <w:p w:rsidR="003A50A6" w:rsidRDefault="00087B59">
      <w:pPr>
        <w:pStyle w:val="Web"/>
        <w:spacing w:before="0" w:after="0" w:line="300" w:lineRule="exact"/>
        <w:ind w:left="4394" w:right="-34"/>
        <w:jc w:val="both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99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5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24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日客會企字第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0990006117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號令修正</w:t>
      </w:r>
    </w:p>
    <w:p w:rsidR="003A50A6" w:rsidRDefault="00087B59">
      <w:pPr>
        <w:pStyle w:val="Standard"/>
        <w:spacing w:line="300" w:lineRule="exact"/>
        <w:ind w:left="4394" w:right="-34"/>
        <w:jc w:val="both"/>
        <w:rPr>
          <w:rFonts w:ascii="標楷體" w:eastAsia="標楷體" w:hAnsi="標楷體" w:cs="新細明體, PMingLiU"/>
          <w:bCs/>
          <w:color w:val="000000"/>
          <w:sz w:val="20"/>
          <w:szCs w:val="20"/>
        </w:rPr>
      </w:pP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中華民國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101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年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2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月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10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日客會法字第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1010002369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號令修正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;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並溯自中華民國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101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年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1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月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1</w:t>
      </w:r>
      <w:r>
        <w:rPr>
          <w:rFonts w:ascii="標楷體" w:eastAsia="標楷體" w:hAnsi="標楷體" w:cs="新細明體, PMingLiU"/>
          <w:bCs/>
          <w:color w:val="000000"/>
          <w:sz w:val="20"/>
          <w:szCs w:val="20"/>
        </w:rPr>
        <w:t>日生效</w:t>
      </w:r>
    </w:p>
    <w:p w:rsidR="003A50A6" w:rsidRDefault="00087B59">
      <w:pPr>
        <w:pStyle w:val="Standard"/>
        <w:spacing w:line="300" w:lineRule="exact"/>
        <w:ind w:left="4394" w:right="-34"/>
        <w:jc w:val="both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101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11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1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日客會綜字第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1010018232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號令修正</w:t>
      </w:r>
    </w:p>
    <w:p w:rsidR="003A50A6" w:rsidRDefault="00087B59">
      <w:pPr>
        <w:pStyle w:val="Standard"/>
        <w:spacing w:line="300" w:lineRule="exact"/>
        <w:ind w:left="4394" w:right="-34"/>
        <w:jc w:val="both"/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105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8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16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日客會綜字第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1050011850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號令修正</w:t>
      </w:r>
    </w:p>
    <w:p w:rsidR="003A50A6" w:rsidRDefault="00087B59">
      <w:pPr>
        <w:pStyle w:val="Standard"/>
        <w:spacing w:line="300" w:lineRule="exact"/>
        <w:ind w:left="4394" w:right="-34"/>
        <w:jc w:val="both"/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108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1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14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日客會綜字第</w:t>
      </w:r>
      <w:r>
        <w:rPr>
          <w:rFonts w:ascii="新細明體, PMingLiU" w:hAnsi="新細明體, PMingLiU" w:cs="新細明體, PMingLiU"/>
          <w:color w:val="000000"/>
          <w:sz w:val="20"/>
          <w:szCs w:val="20"/>
        </w:rPr>
        <w:t>10760008811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號令修正</w:t>
      </w:r>
    </w:p>
    <w:p w:rsidR="003A50A6" w:rsidRDefault="00087B59">
      <w:pPr>
        <w:pStyle w:val="Standard"/>
        <w:spacing w:line="300" w:lineRule="exact"/>
        <w:ind w:left="4394" w:right="-34"/>
        <w:jc w:val="both"/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ascii="標楷體" w:eastAsia="標楷體" w:hAnsi="標楷體" w:cs="標楷體"/>
          <w:color w:val="000000"/>
          <w:sz w:val="20"/>
          <w:szCs w:val="20"/>
        </w:rPr>
        <w:t>109</w:t>
      </w:r>
      <w:r>
        <w:rPr>
          <w:rFonts w:ascii="標楷體" w:eastAsia="標楷體" w:hAnsi="標楷體" w:cs="標楷體"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color w:val="000000"/>
          <w:sz w:val="20"/>
          <w:szCs w:val="20"/>
        </w:rPr>
        <w:t>10</w:t>
      </w:r>
      <w:r>
        <w:rPr>
          <w:rFonts w:ascii="標楷體" w:eastAsia="標楷體" w:hAnsi="標楷體" w:cs="標楷體"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color w:val="000000"/>
          <w:sz w:val="20"/>
          <w:szCs w:val="20"/>
        </w:rPr>
        <w:t>6</w:t>
      </w:r>
      <w:r>
        <w:rPr>
          <w:rFonts w:ascii="標楷體" w:eastAsia="標楷體" w:hAnsi="標楷體" w:cs="標楷體"/>
          <w:color w:val="000000"/>
          <w:sz w:val="20"/>
          <w:szCs w:val="20"/>
        </w:rPr>
        <w:t>日客會綜字第</w:t>
      </w:r>
      <w:r>
        <w:rPr>
          <w:rFonts w:ascii="標楷體" w:eastAsia="標楷體" w:hAnsi="標楷體" w:cs="標楷體"/>
          <w:color w:val="000000"/>
          <w:sz w:val="20"/>
          <w:szCs w:val="20"/>
        </w:rPr>
        <w:t>10960012221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號令修正</w:t>
      </w:r>
    </w:p>
    <w:p w:rsidR="003A50A6" w:rsidRDefault="00087B59">
      <w:pPr>
        <w:pStyle w:val="Standard"/>
        <w:numPr>
          <w:ilvl w:val="0"/>
          <w:numId w:val="47"/>
        </w:numPr>
        <w:tabs>
          <w:tab w:val="left" w:pos="709"/>
        </w:tabs>
        <w:spacing w:line="420" w:lineRule="exact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獎項類別：</w:t>
      </w:r>
    </w:p>
    <w:p w:rsidR="003A50A6" w:rsidRDefault="00087B59">
      <w:pPr>
        <w:pStyle w:val="Standard"/>
        <w:numPr>
          <w:ilvl w:val="0"/>
          <w:numId w:val="48"/>
        </w:numPr>
        <w:tabs>
          <w:tab w:val="left" w:pos="4372"/>
        </w:tabs>
        <w:snapToGrid w:val="0"/>
        <w:spacing w:line="420" w:lineRule="exact"/>
        <w:ind w:left="3096" w:hanging="2495"/>
        <w:jc w:val="both"/>
        <w:rPr>
          <w:rFonts w:eastAsia="標楷體"/>
          <w:color w:val="000000"/>
          <w:sz w:val="30"/>
          <w:szCs w:val="30"/>
        </w:rPr>
      </w:pPr>
      <w:r>
        <w:rPr>
          <w:rFonts w:eastAsia="標楷體"/>
          <w:color w:val="000000"/>
          <w:sz w:val="30"/>
          <w:szCs w:val="30"/>
        </w:rPr>
        <w:t>終身貢獻獎：致力於客家事務二十五年以上，對國家社會有卓越貢獻，其成就為社會所公認者。</w:t>
      </w:r>
    </w:p>
    <w:p w:rsidR="003A50A6" w:rsidRDefault="00087B59">
      <w:pPr>
        <w:pStyle w:val="Standard"/>
        <w:numPr>
          <w:ilvl w:val="0"/>
          <w:numId w:val="13"/>
        </w:numPr>
        <w:tabs>
          <w:tab w:val="left" w:pos="4372"/>
        </w:tabs>
        <w:snapToGrid w:val="0"/>
        <w:spacing w:line="420" w:lineRule="exact"/>
        <w:ind w:left="3096" w:hanging="2495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傑出成就獎：對客家事務推展卓有成效之個人或國內民間團體，分「研究發展類」、「藝術文化類」及「公共推廣類」</w:t>
      </w:r>
      <w:r>
        <w:rPr>
          <w:rFonts w:eastAsia="標楷體"/>
          <w:color w:val="000000"/>
          <w:sz w:val="30"/>
          <w:szCs w:val="30"/>
        </w:rPr>
        <w:t>。</w:t>
      </w:r>
      <w:r>
        <w:rPr>
          <w:rFonts w:eastAsia="標楷體"/>
          <w:color w:val="000000"/>
          <w:sz w:val="30"/>
          <w:szCs w:val="30"/>
          <w:u w:val="single"/>
        </w:rPr>
        <w:t>但為表彰具卓越貢獻之客家女性及青年，必要時得增設「傑出女性類」及「青年貢獻類」。</w:t>
      </w:r>
    </w:p>
    <w:p w:rsidR="003A50A6" w:rsidRDefault="00087B59">
      <w:pPr>
        <w:pStyle w:val="Standard"/>
        <w:tabs>
          <w:tab w:val="left" w:pos="4234"/>
        </w:tabs>
        <w:snapToGrid w:val="0"/>
        <w:spacing w:line="420" w:lineRule="exact"/>
        <w:ind w:left="2958" w:hanging="2250"/>
        <w:jc w:val="both"/>
      </w:pPr>
      <w:r>
        <w:rPr>
          <w:rFonts w:eastAsia="Calibri" w:cs="Calibri"/>
          <w:color w:val="000000"/>
          <w:sz w:val="30"/>
          <w:szCs w:val="30"/>
          <w:u w:val="single"/>
        </w:rPr>
        <w:t>(</w:t>
      </w:r>
      <w:r>
        <w:rPr>
          <w:rFonts w:eastAsia="標楷體"/>
          <w:color w:val="000000"/>
          <w:sz w:val="30"/>
          <w:szCs w:val="30"/>
          <w:u w:val="single"/>
        </w:rPr>
        <w:t>三</w:t>
      </w:r>
      <w:r>
        <w:rPr>
          <w:rFonts w:eastAsia="Calibri" w:cs="Calibri"/>
          <w:color w:val="000000"/>
          <w:sz w:val="30"/>
          <w:szCs w:val="30"/>
          <w:u w:val="single"/>
        </w:rPr>
        <w:t>)</w:t>
      </w:r>
      <w:r>
        <w:rPr>
          <w:rFonts w:eastAsia="標楷體"/>
          <w:color w:val="000000"/>
          <w:sz w:val="30"/>
          <w:szCs w:val="30"/>
          <w:u w:val="single"/>
        </w:rPr>
        <w:t>特別貢獻獎：對客籍人士於國家或國際社會有卓越貢獻或成就，且獲頒殊榮獎項，並因其成就帶動客家族群整體聲望之提升及各界對客家文化、語言之關注。</w:t>
      </w:r>
    </w:p>
    <w:p w:rsidR="003A50A6" w:rsidRDefault="00087B59">
      <w:pPr>
        <w:pStyle w:val="Standard"/>
        <w:numPr>
          <w:ilvl w:val="0"/>
          <w:numId w:val="4"/>
        </w:numPr>
        <w:tabs>
          <w:tab w:val="left" w:pos="1417"/>
        </w:tabs>
        <w:spacing w:line="420" w:lineRule="exact"/>
        <w:ind w:left="708" w:hanging="68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參選資格：</w:t>
      </w:r>
    </w:p>
    <w:p w:rsidR="003A50A6" w:rsidRDefault="00087B59">
      <w:pPr>
        <w:pStyle w:val="Standard"/>
        <w:numPr>
          <w:ilvl w:val="0"/>
          <w:numId w:val="49"/>
        </w:numPr>
        <w:snapToGrid w:val="0"/>
        <w:spacing w:line="420" w:lineRule="exact"/>
        <w:ind w:left="1248" w:hanging="964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lastRenderedPageBreak/>
        <w:t>終身貢獻獎：</w:t>
      </w:r>
    </w:p>
    <w:p w:rsidR="003A50A6" w:rsidRDefault="00087B59">
      <w:pPr>
        <w:pStyle w:val="Standard"/>
        <w:snapToGrid w:val="0"/>
        <w:spacing w:line="420" w:lineRule="exact"/>
        <w:ind w:left="1500" w:hanging="150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1.</w:t>
      </w:r>
      <w:r>
        <w:rPr>
          <w:rFonts w:ascii="標楷體" w:eastAsia="標楷體" w:hAnsi="標楷體" w:cs="標楷體"/>
          <w:color w:val="000000"/>
          <w:sz w:val="30"/>
          <w:szCs w:val="30"/>
        </w:rPr>
        <w:t>凡個人，不限國籍、族群、性別，須經推薦程序，始得參</w:t>
      </w:r>
      <w:r>
        <w:rPr>
          <w:rFonts w:ascii="標楷體" w:eastAsia="標楷體" w:hAnsi="標楷體" w:cs="標楷體"/>
          <w:color w:val="000000"/>
          <w:sz w:val="30"/>
          <w:szCs w:val="30"/>
        </w:rPr>
        <w:t>選。</w:t>
      </w:r>
    </w:p>
    <w:p w:rsidR="003A50A6" w:rsidRDefault="00087B59">
      <w:pPr>
        <w:pStyle w:val="Standard"/>
        <w:snapToGrid w:val="0"/>
        <w:spacing w:line="420" w:lineRule="exact"/>
        <w:ind w:left="1500" w:hanging="150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2.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具下列情形之一者，不得參選：</w:t>
      </w:r>
    </w:p>
    <w:p w:rsidR="003A50A6" w:rsidRDefault="00087B59">
      <w:pPr>
        <w:pStyle w:val="Standard"/>
        <w:numPr>
          <w:ilvl w:val="0"/>
          <w:numId w:val="50"/>
        </w:numPr>
        <w:snapToGrid w:val="0"/>
        <w:spacing w:line="420" w:lineRule="exact"/>
        <w:ind w:left="1701" w:hanging="509"/>
        <w:jc w:val="both"/>
        <w:rPr>
          <w:rFonts w:ascii="標楷體" w:eastAsia="標楷體" w:hAnsi="標楷體" w:cs="標楷體"/>
          <w:color w:val="000000"/>
          <w:sz w:val="30"/>
          <w:szCs w:val="30"/>
          <w:u w:val="single"/>
        </w:rPr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曾獲頒終身貢獻獎。</w:t>
      </w:r>
    </w:p>
    <w:p w:rsidR="003A50A6" w:rsidRDefault="00087B59">
      <w:pPr>
        <w:pStyle w:val="Standard"/>
        <w:numPr>
          <w:ilvl w:val="0"/>
          <w:numId w:val="34"/>
        </w:numPr>
        <w:snapToGrid w:val="0"/>
        <w:spacing w:line="420" w:lineRule="exact"/>
        <w:ind w:left="1701" w:hanging="509"/>
        <w:jc w:val="both"/>
        <w:rPr>
          <w:rFonts w:ascii="標楷體" w:eastAsia="標楷體" w:hAnsi="標楷體" w:cs="標楷體"/>
          <w:color w:val="000000"/>
          <w:sz w:val="30"/>
          <w:szCs w:val="30"/>
          <w:u w:val="single"/>
        </w:rPr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五年內曾獲頒傑出成就獎。</w:t>
      </w:r>
    </w:p>
    <w:p w:rsidR="003A50A6" w:rsidRDefault="00087B59">
      <w:pPr>
        <w:pStyle w:val="Standard"/>
        <w:numPr>
          <w:ilvl w:val="0"/>
          <w:numId w:val="34"/>
        </w:numPr>
        <w:snapToGrid w:val="0"/>
        <w:spacing w:line="420" w:lineRule="exact"/>
        <w:ind w:left="1701" w:hanging="509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公務員於不具公務員身分起連續未達五年以上。</w:t>
      </w:r>
    </w:p>
    <w:p w:rsidR="003A50A6" w:rsidRDefault="00087B59">
      <w:pPr>
        <w:pStyle w:val="Standard"/>
        <w:numPr>
          <w:ilvl w:val="0"/>
          <w:numId w:val="20"/>
        </w:numPr>
        <w:snapToGrid w:val="0"/>
        <w:spacing w:line="420" w:lineRule="exact"/>
        <w:ind w:left="1248" w:hanging="964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傑出成就獎：</w:t>
      </w:r>
    </w:p>
    <w:p w:rsidR="003A50A6" w:rsidRDefault="00087B59">
      <w:pPr>
        <w:pStyle w:val="Standard"/>
        <w:spacing w:line="420" w:lineRule="exact"/>
        <w:ind w:left="1200" w:hanging="120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1.</w:t>
      </w:r>
      <w:r>
        <w:rPr>
          <w:rFonts w:ascii="標楷體" w:eastAsia="標楷體" w:hAnsi="標楷體" w:cs="標楷體"/>
          <w:color w:val="000000"/>
          <w:sz w:val="30"/>
          <w:szCs w:val="30"/>
        </w:rPr>
        <w:t>凡個人，不限國籍、族群、性別，均可自行參選或接受推薦參選。但非本國籍人士參選者，須經推薦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程序</w:t>
      </w:r>
      <w:r>
        <w:rPr>
          <w:rFonts w:ascii="標楷體" w:eastAsia="標楷體" w:hAnsi="標楷體" w:cs="標楷體"/>
          <w:color w:val="000000"/>
          <w:sz w:val="30"/>
          <w:szCs w:val="30"/>
        </w:rPr>
        <w:t>。</w:t>
      </w:r>
    </w:p>
    <w:p w:rsidR="003A50A6" w:rsidRDefault="00087B59">
      <w:pPr>
        <w:pStyle w:val="Standard"/>
        <w:spacing w:line="420" w:lineRule="exact"/>
        <w:ind w:left="1200" w:hanging="120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2.</w:t>
      </w:r>
      <w:r>
        <w:rPr>
          <w:rFonts w:ascii="標楷體" w:eastAsia="標楷體" w:hAnsi="標楷體" w:cs="標楷體"/>
          <w:color w:val="000000"/>
          <w:sz w:val="30"/>
          <w:szCs w:val="30"/>
        </w:rPr>
        <w:t>每人限參選一類，並須於五年內未曾獲頒本獎者。</w:t>
      </w:r>
    </w:p>
    <w:p w:rsidR="003A50A6" w:rsidRDefault="00087B59">
      <w:pPr>
        <w:pStyle w:val="Standard"/>
        <w:spacing w:line="420" w:lineRule="exact"/>
        <w:ind w:left="1200" w:hanging="120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    </w:t>
      </w: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3.</w:t>
      </w:r>
      <w:r>
        <w:rPr>
          <w:rFonts w:ascii="標楷體" w:eastAsia="標楷體" w:hAnsi="標楷體" w:cs="標楷體"/>
          <w:color w:val="000000"/>
          <w:sz w:val="30"/>
          <w:szCs w:val="30"/>
        </w:rPr>
        <w:t>國內民間團體可自行參選或接受推薦參選，每團體限參選一類，並須於五年內未曾獲頒本獎者。</w:t>
      </w:r>
    </w:p>
    <w:p w:rsidR="003A50A6" w:rsidRDefault="00087B59">
      <w:pPr>
        <w:pStyle w:val="Standard"/>
        <w:numPr>
          <w:ilvl w:val="0"/>
          <w:numId w:val="20"/>
        </w:numPr>
        <w:snapToGrid w:val="0"/>
        <w:spacing w:line="420" w:lineRule="exact"/>
        <w:ind w:left="1248" w:hanging="964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特別貢獻獎：</w:t>
      </w:r>
    </w:p>
    <w:p w:rsidR="003A50A6" w:rsidRDefault="00087B59">
      <w:pPr>
        <w:pStyle w:val="Standard"/>
        <w:numPr>
          <w:ilvl w:val="0"/>
          <w:numId w:val="51"/>
        </w:numPr>
        <w:snapToGrid w:val="0"/>
        <w:spacing w:line="420" w:lineRule="exact"/>
        <w:ind w:hanging="396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不限國籍、性別，未曾獲頒本獎者。</w:t>
      </w:r>
    </w:p>
    <w:p w:rsidR="003A50A6" w:rsidRDefault="00087B59">
      <w:pPr>
        <w:pStyle w:val="Standard"/>
        <w:numPr>
          <w:ilvl w:val="0"/>
          <w:numId w:val="8"/>
        </w:numPr>
        <w:snapToGrid w:val="0"/>
        <w:spacing w:line="420" w:lineRule="exact"/>
        <w:ind w:hanging="396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決審委員會得視年度參選情形增設本獎或另行推薦人選。</w:t>
      </w:r>
    </w:p>
    <w:p w:rsidR="003A50A6" w:rsidRDefault="00087B59">
      <w:pPr>
        <w:pStyle w:val="Standard"/>
        <w:numPr>
          <w:ilvl w:val="0"/>
          <w:numId w:val="4"/>
        </w:numPr>
        <w:tabs>
          <w:tab w:val="left" w:pos="1417"/>
        </w:tabs>
        <w:spacing w:line="420" w:lineRule="exact"/>
        <w:ind w:left="708" w:hanging="68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獎勵：</w:t>
      </w:r>
    </w:p>
    <w:p w:rsidR="003A50A6" w:rsidRDefault="00087B59">
      <w:pPr>
        <w:pStyle w:val="Standard"/>
        <w:numPr>
          <w:ilvl w:val="0"/>
          <w:numId w:val="52"/>
        </w:numPr>
        <w:snapToGrid w:val="0"/>
        <w:spacing w:line="420" w:lineRule="exact"/>
        <w:ind w:left="1332" w:hanging="907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終身貢獻獎頒給名額至多二名，得獎者各頒給獎座、證書及獎金新臺幣一百萬元整。</w:t>
      </w:r>
    </w:p>
    <w:p w:rsidR="003A50A6" w:rsidRDefault="00087B59">
      <w:pPr>
        <w:pStyle w:val="Standard"/>
        <w:numPr>
          <w:ilvl w:val="0"/>
          <w:numId w:val="10"/>
        </w:numPr>
        <w:snapToGrid w:val="0"/>
        <w:spacing w:line="420" w:lineRule="exact"/>
        <w:ind w:left="1332" w:hanging="907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傑出成就獎各類獎項以一至三名為原則，評審委員得視薦選人員或團體之貢獻度，酌增名額。得獎者各頒給獎座、證書及獎金新臺幣二十萬元整。</w:t>
      </w:r>
    </w:p>
    <w:p w:rsidR="003A50A6" w:rsidRDefault="00087B59">
      <w:pPr>
        <w:pStyle w:val="Standard"/>
        <w:numPr>
          <w:ilvl w:val="0"/>
          <w:numId w:val="13"/>
        </w:numPr>
        <w:snapToGrid w:val="0"/>
        <w:spacing w:line="420" w:lineRule="exact"/>
        <w:ind w:left="1225" w:hanging="624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特別貢獻獎為榮譽獎，頒給名額至多三名，得獎者各頒給獎座及證書。</w:t>
      </w:r>
    </w:p>
    <w:p w:rsidR="003A50A6" w:rsidRDefault="00087B59">
      <w:pPr>
        <w:pStyle w:val="Standard"/>
        <w:snapToGrid w:val="0"/>
        <w:spacing w:line="420" w:lineRule="exact"/>
        <w:ind w:left="1166" w:hanging="60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(</w:t>
      </w:r>
      <w:r>
        <w:rPr>
          <w:rFonts w:ascii="標楷體" w:eastAsia="標楷體" w:hAnsi="標楷體" w:cs="標楷體"/>
          <w:color w:val="000000"/>
          <w:sz w:val="30"/>
          <w:szCs w:val="30"/>
        </w:rPr>
        <w:t>四</w:t>
      </w:r>
      <w:r>
        <w:rPr>
          <w:rFonts w:ascii="標楷體" w:eastAsia="標楷體" w:hAnsi="標楷體" w:cs="標楷體"/>
          <w:color w:val="000000"/>
          <w:sz w:val="30"/>
          <w:szCs w:val="30"/>
        </w:rPr>
        <w:t>)</w:t>
      </w:r>
      <w:r>
        <w:rPr>
          <w:rFonts w:ascii="標楷體" w:eastAsia="標楷體" w:hAnsi="標楷體" w:cs="標楷體"/>
          <w:color w:val="000000"/>
          <w:sz w:val="30"/>
          <w:szCs w:val="30"/>
        </w:rPr>
        <w:t>各類獎項參選者如未獲評定得獎，得由決審委員會多數決議從缺。</w:t>
      </w:r>
    </w:p>
    <w:p w:rsidR="003A50A6" w:rsidRDefault="00087B59">
      <w:pPr>
        <w:pStyle w:val="Standard"/>
        <w:numPr>
          <w:ilvl w:val="0"/>
          <w:numId w:val="4"/>
        </w:numPr>
        <w:tabs>
          <w:tab w:val="left" w:pos="1417"/>
        </w:tabs>
        <w:spacing w:line="420" w:lineRule="exact"/>
        <w:ind w:left="708" w:hanging="68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參選方式：</w:t>
      </w:r>
    </w:p>
    <w:p w:rsidR="003A50A6" w:rsidRDefault="00087B59">
      <w:pPr>
        <w:pStyle w:val="Standard"/>
        <w:spacing w:line="420" w:lineRule="exact"/>
        <w:ind w:left="720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本獎參選方式分為自行參選及推薦參選二類，其參選方式如下：</w:t>
      </w:r>
    </w:p>
    <w:p w:rsidR="003A50A6" w:rsidRDefault="00087B59">
      <w:pPr>
        <w:pStyle w:val="Standard"/>
        <w:numPr>
          <w:ilvl w:val="0"/>
          <w:numId w:val="53"/>
        </w:numPr>
        <w:tabs>
          <w:tab w:val="left" w:pos="2465"/>
          <w:tab w:val="left" w:pos="2748"/>
        </w:tabs>
        <w:spacing w:line="420" w:lineRule="exact"/>
        <w:ind w:hanging="338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自行參選：由參選人以本人名義自行申請之。</w:t>
      </w:r>
    </w:p>
    <w:p w:rsidR="003A50A6" w:rsidRDefault="00087B59">
      <w:pPr>
        <w:pStyle w:val="Standard"/>
        <w:numPr>
          <w:ilvl w:val="0"/>
          <w:numId w:val="41"/>
        </w:numPr>
        <w:tabs>
          <w:tab w:val="left" w:pos="2836"/>
          <w:tab w:val="left" w:pos="3119"/>
        </w:tabs>
        <w:spacing w:line="420" w:lineRule="exact"/>
        <w:ind w:left="1418" w:hanging="709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推薦參選：推薦者須為政府機關或政府立案之民間</w:t>
      </w:r>
      <w:r>
        <w:rPr>
          <w:rFonts w:ascii="標楷體" w:eastAsia="標楷體" w:hAnsi="標楷體" w:cs="標楷體"/>
          <w:color w:val="000000"/>
          <w:sz w:val="30"/>
          <w:szCs w:val="30"/>
        </w:rPr>
        <w:lastRenderedPageBreak/>
        <w:t>團體（機構）或由外交部駐外單位及海外客家社團推薦，並應繳附被推薦者簽署之同意書。</w:t>
      </w:r>
    </w:p>
    <w:p w:rsidR="003A50A6" w:rsidRDefault="00087B59">
      <w:pPr>
        <w:pStyle w:val="Standard"/>
        <w:spacing w:line="420" w:lineRule="exact"/>
        <w:ind w:left="720"/>
        <w:jc w:val="both"/>
        <w:rPr>
          <w:rFonts w:ascii="標楷體" w:eastAsia="標楷體" w:hAnsi="標楷體" w:cs="標楷體"/>
          <w:color w:val="000000"/>
          <w:sz w:val="30"/>
          <w:szCs w:val="30"/>
          <w:u w:val="single"/>
        </w:rPr>
      </w:pPr>
      <w:r>
        <w:rPr>
          <w:rFonts w:ascii="標楷體" w:eastAsia="標楷體" w:hAnsi="標楷體" w:cs="標楷體"/>
          <w:color w:val="000000"/>
          <w:sz w:val="30"/>
          <w:szCs w:val="30"/>
          <w:u w:val="single"/>
        </w:rPr>
        <w:t>參選人女性比例未達百分之四十時，本會得再邀請相關團體推薦女性人選，至符合比例為止。</w:t>
      </w:r>
    </w:p>
    <w:p w:rsidR="003A50A6" w:rsidRDefault="00087B59">
      <w:pPr>
        <w:pStyle w:val="Standard"/>
        <w:spacing w:line="420" w:lineRule="exact"/>
        <w:ind w:left="720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本獎參選者應於公告徵選截止日前將參選資料（如附件），郵寄本會，以郵戳為憑，逾期不予受理，徵選時間由本會另行公布。</w:t>
      </w:r>
    </w:p>
    <w:p w:rsidR="003A50A6" w:rsidRDefault="00087B59">
      <w:pPr>
        <w:pStyle w:val="Standard"/>
        <w:spacing w:line="420" w:lineRule="exact"/>
        <w:ind w:left="720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參選獎項及類別如經評審委員會建議修改，應取得參選人同意。</w:t>
      </w:r>
    </w:p>
    <w:p w:rsidR="003A50A6" w:rsidRDefault="003A50A6">
      <w:pPr>
        <w:pStyle w:val="2"/>
        <w:spacing w:line="600" w:lineRule="exact"/>
        <w:rPr>
          <w:rFonts w:cs="標楷體"/>
          <w:color w:val="000000"/>
          <w:sz w:val="30"/>
          <w:szCs w:val="36"/>
        </w:rPr>
      </w:pPr>
    </w:p>
    <w:sectPr w:rsidR="003A50A6">
      <w:footerReference w:type="default" r:id="rId7"/>
      <w:pgSz w:w="11906" w:h="16838"/>
      <w:pgMar w:top="1440" w:right="1800" w:bottom="1440" w:left="1800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59" w:rsidRDefault="00087B59">
      <w:r>
        <w:separator/>
      </w:r>
    </w:p>
  </w:endnote>
  <w:endnote w:type="continuationSeparator" w:id="0">
    <w:p w:rsidR="00087B59" w:rsidRDefault="000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67" w:rsidRDefault="00087B59">
    <w:pPr>
      <w:pStyle w:val="a7"/>
      <w:jc w:val="center"/>
      <w:rPr>
        <w:rFonts w:ascii="標楷體" w:eastAsia="標楷體" w:hAnsi="標楷體" w:cs="標楷體"/>
        <w:sz w:val="28"/>
        <w:szCs w:val="28"/>
      </w:rPr>
    </w:pPr>
  </w:p>
  <w:p w:rsidR="00301A67" w:rsidRDefault="00087B59">
    <w:pPr>
      <w:pStyle w:val="a7"/>
      <w:rPr>
        <w:rFonts w:ascii="標楷體" w:eastAsia="標楷體" w:hAnsi="標楷體" w:cs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59" w:rsidRDefault="00087B59">
      <w:r>
        <w:rPr>
          <w:color w:val="000000"/>
        </w:rPr>
        <w:separator/>
      </w:r>
    </w:p>
  </w:footnote>
  <w:footnote w:type="continuationSeparator" w:id="0">
    <w:p w:rsidR="00087B59" w:rsidRDefault="0008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A07"/>
    <w:multiLevelType w:val="multilevel"/>
    <w:tmpl w:val="8CB4450A"/>
    <w:styleLink w:val="WW8Num10"/>
    <w:lvl w:ilvl="0">
      <w:start w:val="1"/>
      <w:numFmt w:val="japaneseCounting"/>
      <w:lvlText w:val="（%1）"/>
      <w:lvlJc w:val="left"/>
      <w:pPr>
        <w:ind w:left="1505" w:hanging="1080"/>
      </w:pPr>
      <w:rPr>
        <w:rFonts w:ascii="標楷體" w:eastAsia="標楷體" w:hAnsi="標楷體" w:cs="標楷體"/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0697AA5"/>
    <w:multiLevelType w:val="multilevel"/>
    <w:tmpl w:val="9F6A44FA"/>
    <w:styleLink w:val="WW8Num1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C2076"/>
    <w:multiLevelType w:val="multilevel"/>
    <w:tmpl w:val="15E2CE04"/>
    <w:styleLink w:val="WW8Num3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C137F"/>
    <w:multiLevelType w:val="multilevel"/>
    <w:tmpl w:val="65283E8E"/>
    <w:styleLink w:val="WW8Num31"/>
    <w:lvl w:ilvl="0">
      <w:start w:val="1"/>
      <w:numFmt w:val="decimal"/>
      <w:lvlText w:val="(%1)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758733B"/>
    <w:multiLevelType w:val="multilevel"/>
    <w:tmpl w:val="D924F250"/>
    <w:styleLink w:val="WW8Num34"/>
    <w:lvl w:ilvl="0">
      <w:start w:val="1"/>
      <w:numFmt w:val="decimal"/>
      <w:lvlText w:val="(%1)"/>
      <w:lvlJc w:val="left"/>
      <w:pPr>
        <w:ind w:left="1912" w:hanging="720"/>
      </w:pPr>
      <w:rPr>
        <w:rFonts w:ascii="標楷體" w:eastAsia="標楷體" w:hAnsi="標楷體" w:cs="標楷體"/>
        <w:color w:val="000000"/>
        <w:sz w:val="30"/>
        <w:szCs w:val="30"/>
        <w:u w:val="single"/>
      </w:rPr>
    </w:lvl>
    <w:lvl w:ilvl="1">
      <w:start w:val="1"/>
      <w:numFmt w:val="ideographTraditional"/>
      <w:lvlText w:val="%2、"/>
      <w:lvlJc w:val="left"/>
      <w:pPr>
        <w:ind w:left="2152" w:hanging="480"/>
      </w:pPr>
    </w:lvl>
    <w:lvl w:ilvl="2">
      <w:start w:val="1"/>
      <w:numFmt w:val="lowerRoman"/>
      <w:lvlText w:val="%3."/>
      <w:lvlJc w:val="right"/>
      <w:pPr>
        <w:ind w:left="2632" w:hanging="480"/>
      </w:pPr>
    </w:lvl>
    <w:lvl w:ilvl="3">
      <w:start w:val="1"/>
      <w:numFmt w:val="decimal"/>
      <w:lvlText w:val="%4."/>
      <w:lvlJc w:val="left"/>
      <w:pPr>
        <w:ind w:left="3112" w:hanging="480"/>
      </w:pPr>
    </w:lvl>
    <w:lvl w:ilvl="4">
      <w:start w:val="1"/>
      <w:numFmt w:val="ideographTraditional"/>
      <w:lvlText w:val="%5、"/>
      <w:lvlJc w:val="left"/>
      <w:pPr>
        <w:ind w:left="3592" w:hanging="480"/>
      </w:pPr>
    </w:lvl>
    <w:lvl w:ilvl="5">
      <w:start w:val="1"/>
      <w:numFmt w:val="lowerRoman"/>
      <w:lvlText w:val="%6."/>
      <w:lvlJc w:val="right"/>
      <w:pPr>
        <w:ind w:left="4072" w:hanging="480"/>
      </w:pPr>
    </w:lvl>
    <w:lvl w:ilvl="6">
      <w:start w:val="1"/>
      <w:numFmt w:val="decimal"/>
      <w:lvlText w:val="%7."/>
      <w:lvlJc w:val="left"/>
      <w:pPr>
        <w:ind w:left="4552" w:hanging="480"/>
      </w:pPr>
    </w:lvl>
    <w:lvl w:ilvl="7">
      <w:start w:val="1"/>
      <w:numFmt w:val="ideographTraditional"/>
      <w:lvlText w:val="%8、"/>
      <w:lvlJc w:val="left"/>
      <w:pPr>
        <w:ind w:left="5032" w:hanging="480"/>
      </w:pPr>
    </w:lvl>
    <w:lvl w:ilvl="8">
      <w:start w:val="1"/>
      <w:numFmt w:val="lowerRoman"/>
      <w:lvlText w:val="%9."/>
      <w:lvlJc w:val="right"/>
      <w:pPr>
        <w:ind w:left="5512" w:hanging="480"/>
      </w:pPr>
    </w:lvl>
  </w:abstractNum>
  <w:abstractNum w:abstractNumId="5" w15:restartNumberingAfterBreak="0">
    <w:nsid w:val="08B6628D"/>
    <w:multiLevelType w:val="multilevel"/>
    <w:tmpl w:val="094E48DE"/>
    <w:styleLink w:val="WW8Num41"/>
    <w:lvl w:ilvl="0">
      <w:start w:val="1"/>
      <w:numFmt w:val="japaneseCounting"/>
      <w:lvlText w:val="(%1)"/>
      <w:lvlJc w:val="left"/>
      <w:pPr>
        <w:ind w:left="1047" w:hanging="480"/>
      </w:pPr>
      <w:rPr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09BC20FB"/>
    <w:multiLevelType w:val="multilevel"/>
    <w:tmpl w:val="FC82C8F2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741579"/>
    <w:multiLevelType w:val="multilevel"/>
    <w:tmpl w:val="0D722BFA"/>
    <w:styleLink w:val="WW8Num1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suff w:val="nothing"/>
      <w:lvlText w:val="(%2)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522D4B"/>
    <w:multiLevelType w:val="multilevel"/>
    <w:tmpl w:val="89EA7A0E"/>
    <w:styleLink w:val="WW8Num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A0A62"/>
    <w:multiLevelType w:val="multilevel"/>
    <w:tmpl w:val="EEDC1DA6"/>
    <w:styleLink w:val="WW8Num24"/>
    <w:lvl w:ilvl="0">
      <w:start w:val="2"/>
      <w:numFmt w:val="japaneseCounting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DE3C65"/>
    <w:multiLevelType w:val="multilevel"/>
    <w:tmpl w:val="4A4CAC06"/>
    <w:styleLink w:val="WW8Num43"/>
    <w:lvl w:ilvl="0">
      <w:start w:val="1"/>
      <w:numFmt w:val="decimal"/>
      <w:lvlText w:val="(%1)"/>
      <w:lvlJc w:val="left"/>
      <w:pPr>
        <w:ind w:left="1918" w:hanging="720"/>
      </w:pPr>
    </w:lvl>
    <w:lvl w:ilvl="1">
      <w:start w:val="1"/>
      <w:numFmt w:val="decimal"/>
      <w:lvlText w:val="%2."/>
      <w:lvlJc w:val="left"/>
      <w:pPr>
        <w:ind w:left="2038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638" w:hanging="480"/>
      </w:pPr>
    </w:lvl>
    <w:lvl w:ilvl="3">
      <w:start w:val="1"/>
      <w:numFmt w:val="decimal"/>
      <w:lvlText w:val="%4."/>
      <w:lvlJc w:val="left"/>
      <w:pPr>
        <w:ind w:left="3118" w:hanging="480"/>
      </w:pPr>
    </w:lvl>
    <w:lvl w:ilvl="4">
      <w:start w:val="1"/>
      <w:numFmt w:val="ideographTraditional"/>
      <w:lvlText w:val="%5、"/>
      <w:lvlJc w:val="left"/>
      <w:pPr>
        <w:ind w:left="3598" w:hanging="480"/>
      </w:pPr>
    </w:lvl>
    <w:lvl w:ilvl="5">
      <w:start w:val="1"/>
      <w:numFmt w:val="lowerRoman"/>
      <w:lvlText w:val="%6."/>
      <w:lvlJc w:val="right"/>
      <w:pPr>
        <w:ind w:left="4078" w:hanging="480"/>
      </w:pPr>
    </w:lvl>
    <w:lvl w:ilvl="6">
      <w:start w:val="1"/>
      <w:numFmt w:val="decimal"/>
      <w:lvlText w:val="%7."/>
      <w:lvlJc w:val="left"/>
      <w:pPr>
        <w:ind w:left="4558" w:hanging="480"/>
      </w:pPr>
    </w:lvl>
    <w:lvl w:ilvl="7">
      <w:start w:val="1"/>
      <w:numFmt w:val="ideographTraditional"/>
      <w:lvlText w:val="%8、"/>
      <w:lvlJc w:val="left"/>
      <w:pPr>
        <w:ind w:left="5038" w:hanging="480"/>
      </w:pPr>
    </w:lvl>
    <w:lvl w:ilvl="8">
      <w:start w:val="1"/>
      <w:numFmt w:val="lowerRoman"/>
      <w:lvlText w:val="%9."/>
      <w:lvlJc w:val="right"/>
      <w:pPr>
        <w:ind w:left="5518" w:hanging="480"/>
      </w:pPr>
    </w:lvl>
  </w:abstractNum>
  <w:abstractNum w:abstractNumId="11" w15:restartNumberingAfterBreak="0">
    <w:nsid w:val="1C1B00CB"/>
    <w:multiLevelType w:val="multilevel"/>
    <w:tmpl w:val="30605D7A"/>
    <w:styleLink w:val="WW8Num13"/>
    <w:lvl w:ilvl="0">
      <w:start w:val="1"/>
      <w:numFmt w:val="japaneseCounting"/>
      <w:lvlText w:val="(%1)"/>
      <w:lvlJc w:val="left"/>
      <w:pPr>
        <w:ind w:left="1200" w:hanging="600"/>
      </w:pPr>
      <w:rPr>
        <w:rFonts w:ascii="標楷體" w:eastAsia="標楷體" w:hAnsi="標楷體" w:cs="標楷體"/>
        <w:color w:val="000000"/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C7A32F9"/>
    <w:multiLevelType w:val="multilevel"/>
    <w:tmpl w:val="7EE82A32"/>
    <w:styleLink w:val="WW8Num6"/>
    <w:lvl w:ilvl="0">
      <w:start w:val="1"/>
      <w:numFmt w:val="japaneseCounting"/>
      <w:lvlText w:val="%1、"/>
      <w:lvlJc w:val="left"/>
      <w:pPr>
        <w:ind w:left="862" w:hanging="720"/>
      </w:pPr>
      <w:rPr>
        <w:lang w:val="en-US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4A5AAE"/>
    <w:multiLevelType w:val="multilevel"/>
    <w:tmpl w:val="29CE2F7A"/>
    <w:styleLink w:val="WW8Num7"/>
    <w:lvl w:ilvl="0">
      <w:start w:val="1"/>
      <w:numFmt w:val="decimal"/>
      <w:lvlText w:val="%1."/>
      <w:lvlJc w:val="left"/>
      <w:pPr>
        <w:ind w:left="1222" w:hanging="480"/>
      </w:p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14" w15:restartNumberingAfterBreak="0">
    <w:nsid w:val="24D66DAD"/>
    <w:multiLevelType w:val="multilevel"/>
    <w:tmpl w:val="A02A188E"/>
    <w:styleLink w:val="WW8Num26"/>
    <w:lvl w:ilvl="0">
      <w:start w:val="3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5535AA"/>
    <w:multiLevelType w:val="multilevel"/>
    <w:tmpl w:val="FF4493A8"/>
    <w:styleLink w:val="WW8Num29"/>
    <w:lvl w:ilvl="0">
      <w:start w:val="5"/>
      <w:numFmt w:val="japaneseCounting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suff w:val="nothing"/>
      <w:lvlText w:val="(%4)"/>
      <w:lvlJc w:val="left"/>
      <w:pPr>
        <w:ind w:left="2160" w:hanging="720"/>
      </w:pPr>
    </w:lvl>
    <w:lvl w:ilvl="4">
      <w:start w:val="1"/>
      <w:numFmt w:val="decimal"/>
      <w:suff w:val="nothing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D429A"/>
    <w:multiLevelType w:val="multilevel"/>
    <w:tmpl w:val="AB708B04"/>
    <w:styleLink w:val="WW8Num36"/>
    <w:lvl w:ilvl="0">
      <w:start w:val="1"/>
      <w:numFmt w:val="japaneseCounting"/>
      <w:lvlText w:val="(%1)"/>
      <w:lvlJc w:val="left"/>
      <w:pPr>
        <w:ind w:left="1293" w:hanging="72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3."/>
      <w:lvlJc w:val="right"/>
      <w:pPr>
        <w:ind w:left="2013" w:hanging="480"/>
      </w:pPr>
    </w:lvl>
    <w:lvl w:ilvl="3">
      <w:start w:val="1"/>
      <w:numFmt w:val="decimal"/>
      <w:lvlText w:val="%4."/>
      <w:lvlJc w:val="left"/>
      <w:pPr>
        <w:ind w:left="2493" w:hanging="480"/>
      </w:pPr>
    </w:lvl>
    <w:lvl w:ilvl="4">
      <w:start w:val="1"/>
      <w:numFmt w:val="ideographTraditional"/>
      <w:lvlText w:val="%5、"/>
      <w:lvlJc w:val="left"/>
      <w:pPr>
        <w:ind w:left="2973" w:hanging="480"/>
      </w:pPr>
    </w:lvl>
    <w:lvl w:ilvl="5">
      <w:start w:val="1"/>
      <w:numFmt w:val="lowerRoman"/>
      <w:lvlText w:val="%6."/>
      <w:lvlJc w:val="right"/>
      <w:pPr>
        <w:ind w:left="3453" w:hanging="480"/>
      </w:pPr>
    </w:lvl>
    <w:lvl w:ilvl="6">
      <w:start w:val="1"/>
      <w:numFmt w:val="decimal"/>
      <w:lvlText w:val="%7."/>
      <w:lvlJc w:val="left"/>
      <w:pPr>
        <w:ind w:left="3933" w:hanging="480"/>
      </w:pPr>
    </w:lvl>
    <w:lvl w:ilvl="7">
      <w:start w:val="1"/>
      <w:numFmt w:val="ideographTraditional"/>
      <w:lvlText w:val="%8、"/>
      <w:lvlJc w:val="left"/>
      <w:pPr>
        <w:ind w:left="4413" w:hanging="480"/>
      </w:pPr>
    </w:lvl>
    <w:lvl w:ilvl="8">
      <w:start w:val="1"/>
      <w:numFmt w:val="lowerRoman"/>
      <w:lvlText w:val="%9."/>
      <w:lvlJc w:val="right"/>
      <w:pPr>
        <w:ind w:left="4893" w:hanging="480"/>
      </w:pPr>
    </w:lvl>
  </w:abstractNum>
  <w:abstractNum w:abstractNumId="17" w15:restartNumberingAfterBreak="0">
    <w:nsid w:val="2B627F39"/>
    <w:multiLevelType w:val="multilevel"/>
    <w:tmpl w:val="09DE0958"/>
    <w:styleLink w:val="WW8Num22"/>
    <w:lvl w:ilvl="0">
      <w:start w:val="1"/>
      <w:numFmt w:val="decimal"/>
      <w:lvlText w:val="%1.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2BA934D8"/>
    <w:multiLevelType w:val="multilevel"/>
    <w:tmpl w:val="E75AE8C2"/>
    <w:styleLink w:val="WW8Num9"/>
    <w:lvl w:ilvl="0">
      <w:start w:val="1"/>
      <w:numFmt w:val="japaneseCounting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B66DBA"/>
    <w:multiLevelType w:val="multilevel"/>
    <w:tmpl w:val="A1D28A3A"/>
    <w:styleLink w:val="WW8Num12"/>
    <w:lvl w:ilvl="0">
      <w:start w:val="4"/>
      <w:numFmt w:val="japaneseCounting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B73814"/>
    <w:multiLevelType w:val="multilevel"/>
    <w:tmpl w:val="34D65C2C"/>
    <w:styleLink w:val="WW8Num32"/>
    <w:lvl w:ilvl="0">
      <w:start w:val="1"/>
      <w:numFmt w:val="decimal"/>
      <w:lvlText w:val="%1."/>
      <w:lvlJc w:val="left"/>
      <w:pPr>
        <w:ind w:left="144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5326D9D"/>
    <w:multiLevelType w:val="multilevel"/>
    <w:tmpl w:val="CC4877F8"/>
    <w:styleLink w:val="WW8Num14"/>
    <w:lvl w:ilvl="0">
      <w:start w:val="1"/>
      <w:numFmt w:val="decimal"/>
      <w:suff w:val="nothing"/>
      <w:lvlText w:val="%1.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22" w15:restartNumberingAfterBreak="0">
    <w:nsid w:val="37311B62"/>
    <w:multiLevelType w:val="multilevel"/>
    <w:tmpl w:val="880CD454"/>
    <w:styleLink w:val="WW8Num5"/>
    <w:lvl w:ilvl="0">
      <w:start w:val="5"/>
      <w:numFmt w:val="japaneseCounting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920A2F"/>
    <w:multiLevelType w:val="multilevel"/>
    <w:tmpl w:val="A4E0C320"/>
    <w:styleLink w:val="WW8Num46"/>
    <w:lvl w:ilvl="0">
      <w:start w:val="1"/>
      <w:numFmt w:val="decimal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9A4959"/>
    <w:multiLevelType w:val="multilevel"/>
    <w:tmpl w:val="3B5A6DD8"/>
    <w:styleLink w:val="WW8Num38"/>
    <w:lvl w:ilvl="0">
      <w:start w:val="3"/>
      <w:numFmt w:val="japaneseCounting"/>
      <w:lvlText w:val="%1、"/>
      <w:lvlJc w:val="left"/>
      <w:pPr>
        <w:ind w:left="86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8C53EF"/>
    <w:multiLevelType w:val="multilevel"/>
    <w:tmpl w:val="7966E0D4"/>
    <w:styleLink w:val="WW8Num27"/>
    <w:lvl w:ilvl="0">
      <w:start w:val="1"/>
      <w:numFmt w:val="decimal"/>
      <w:lvlText w:val="(%1)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4321097D"/>
    <w:multiLevelType w:val="multilevel"/>
    <w:tmpl w:val="5B02C64A"/>
    <w:styleLink w:val="WW8Num20"/>
    <w:lvl w:ilvl="0">
      <w:start w:val="1"/>
      <w:numFmt w:val="japaneseCounting"/>
      <w:lvlText w:val="（%1）"/>
      <w:lvlJc w:val="left"/>
      <w:pPr>
        <w:ind w:left="1363" w:hanging="1080"/>
      </w:pPr>
      <w:rPr>
        <w:rFonts w:ascii="標楷體" w:eastAsia="標楷體" w:hAnsi="標楷體" w:cs="標楷體"/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465B4E06"/>
    <w:multiLevelType w:val="multilevel"/>
    <w:tmpl w:val="EB2452E6"/>
    <w:styleLink w:val="WW8Num39"/>
    <w:lvl w:ilvl="0">
      <w:start w:val="1"/>
      <w:numFmt w:val="decimal"/>
      <w:suff w:val="nothing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C912008"/>
    <w:multiLevelType w:val="multilevel"/>
    <w:tmpl w:val="202821AC"/>
    <w:styleLink w:val="WW8Num40"/>
    <w:lvl w:ilvl="0">
      <w:start w:val="1"/>
      <w:numFmt w:val="japaneseCounting"/>
      <w:lvlText w:val="%1、"/>
      <w:lvlJc w:val="left"/>
      <w:pPr>
        <w:ind w:left="862" w:hanging="720"/>
      </w:pPr>
      <w:rPr>
        <w:lang w:val="en-US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cs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AE6D5E"/>
    <w:multiLevelType w:val="multilevel"/>
    <w:tmpl w:val="FEBADE28"/>
    <w:styleLink w:val="WW8Num35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29020A"/>
    <w:multiLevelType w:val="multilevel"/>
    <w:tmpl w:val="D81C384C"/>
    <w:styleLink w:val="WW8Num33"/>
    <w:lvl w:ilvl="0">
      <w:start w:val="1"/>
      <w:numFmt w:val="decimal"/>
      <w:lvlText w:val="%1."/>
      <w:lvlJc w:val="left"/>
      <w:pPr>
        <w:ind w:left="1198" w:hanging="360"/>
      </w:pPr>
      <w:rPr>
        <w:color w:val="FF0000"/>
      </w:rPr>
    </w:lvl>
    <w:lvl w:ilvl="1">
      <w:start w:val="1"/>
      <w:numFmt w:val="decimal"/>
      <w:lvlText w:val="(%2)"/>
      <w:lvlJc w:val="left"/>
      <w:pPr>
        <w:ind w:left="2038" w:hanging="720"/>
      </w:pPr>
    </w:lvl>
    <w:lvl w:ilvl="2">
      <w:start w:val="1"/>
      <w:numFmt w:val="lowerRoman"/>
      <w:lvlText w:val="%3."/>
      <w:lvlJc w:val="right"/>
      <w:pPr>
        <w:ind w:left="2278" w:hanging="480"/>
      </w:pPr>
    </w:lvl>
    <w:lvl w:ilvl="3">
      <w:start w:val="1"/>
      <w:numFmt w:val="decimal"/>
      <w:lvlText w:val="%4."/>
      <w:lvlJc w:val="left"/>
      <w:pPr>
        <w:ind w:left="2758" w:hanging="480"/>
      </w:pPr>
    </w:lvl>
    <w:lvl w:ilvl="4">
      <w:start w:val="1"/>
      <w:numFmt w:val="ideographTraditional"/>
      <w:lvlText w:val="%5、"/>
      <w:lvlJc w:val="left"/>
      <w:pPr>
        <w:ind w:left="3238" w:hanging="480"/>
      </w:pPr>
    </w:lvl>
    <w:lvl w:ilvl="5">
      <w:start w:val="1"/>
      <w:numFmt w:val="lowerRoman"/>
      <w:lvlText w:val="%6."/>
      <w:lvlJc w:val="right"/>
      <w:pPr>
        <w:ind w:left="3718" w:hanging="480"/>
      </w:pPr>
    </w:lvl>
    <w:lvl w:ilvl="6">
      <w:start w:val="1"/>
      <w:numFmt w:val="decimal"/>
      <w:lvlText w:val="%7."/>
      <w:lvlJc w:val="left"/>
      <w:pPr>
        <w:ind w:left="4198" w:hanging="480"/>
      </w:pPr>
    </w:lvl>
    <w:lvl w:ilvl="7">
      <w:start w:val="1"/>
      <w:numFmt w:val="ideographTraditional"/>
      <w:lvlText w:val="%8、"/>
      <w:lvlJc w:val="left"/>
      <w:pPr>
        <w:ind w:left="4678" w:hanging="480"/>
      </w:pPr>
    </w:lvl>
    <w:lvl w:ilvl="8">
      <w:start w:val="1"/>
      <w:numFmt w:val="lowerRoman"/>
      <w:lvlText w:val="%9."/>
      <w:lvlJc w:val="right"/>
      <w:pPr>
        <w:ind w:left="5158" w:hanging="480"/>
      </w:pPr>
    </w:lvl>
  </w:abstractNum>
  <w:abstractNum w:abstractNumId="31" w15:restartNumberingAfterBreak="0">
    <w:nsid w:val="52013F62"/>
    <w:multiLevelType w:val="multilevel"/>
    <w:tmpl w:val="83CED6E6"/>
    <w:styleLink w:val="WW8Num17"/>
    <w:lvl w:ilvl="0">
      <w:start w:val="1"/>
      <w:numFmt w:val="decimal"/>
      <w:lvlText w:val="%1、"/>
      <w:lvlJc w:val="left"/>
      <w:pPr>
        <w:ind w:left="1487" w:hanging="720"/>
      </w:pPr>
    </w:lvl>
    <w:lvl w:ilvl="1">
      <w:start w:val="1"/>
      <w:numFmt w:val="ideographTraditional"/>
      <w:lvlText w:val="%2、"/>
      <w:lvlJc w:val="left"/>
      <w:pPr>
        <w:ind w:left="1727" w:hanging="480"/>
      </w:pPr>
    </w:lvl>
    <w:lvl w:ilvl="2">
      <w:start w:val="1"/>
      <w:numFmt w:val="lowerRoman"/>
      <w:lvlText w:val="%3."/>
      <w:lvlJc w:val="right"/>
      <w:pPr>
        <w:ind w:left="2207" w:hanging="480"/>
      </w:pPr>
    </w:lvl>
    <w:lvl w:ilvl="3">
      <w:start w:val="1"/>
      <w:numFmt w:val="decimal"/>
      <w:lvlText w:val="%4."/>
      <w:lvlJc w:val="left"/>
      <w:pPr>
        <w:ind w:left="2687" w:hanging="480"/>
      </w:pPr>
    </w:lvl>
    <w:lvl w:ilvl="4">
      <w:start w:val="1"/>
      <w:numFmt w:val="ideographTraditional"/>
      <w:lvlText w:val="%5、"/>
      <w:lvlJc w:val="left"/>
      <w:pPr>
        <w:ind w:left="3167" w:hanging="480"/>
      </w:pPr>
    </w:lvl>
    <w:lvl w:ilvl="5">
      <w:start w:val="1"/>
      <w:numFmt w:val="lowerRoman"/>
      <w:lvlText w:val="%6."/>
      <w:lvlJc w:val="right"/>
      <w:pPr>
        <w:ind w:left="3647" w:hanging="480"/>
      </w:pPr>
    </w:lvl>
    <w:lvl w:ilvl="6">
      <w:start w:val="1"/>
      <w:numFmt w:val="decimal"/>
      <w:lvlText w:val="%7."/>
      <w:lvlJc w:val="left"/>
      <w:pPr>
        <w:ind w:left="4127" w:hanging="480"/>
      </w:pPr>
    </w:lvl>
    <w:lvl w:ilvl="7">
      <w:start w:val="1"/>
      <w:numFmt w:val="ideographTraditional"/>
      <w:lvlText w:val="%8、"/>
      <w:lvlJc w:val="left"/>
      <w:pPr>
        <w:ind w:left="4607" w:hanging="480"/>
      </w:pPr>
    </w:lvl>
    <w:lvl w:ilvl="8">
      <w:start w:val="1"/>
      <w:numFmt w:val="lowerRoman"/>
      <w:lvlText w:val="%9."/>
      <w:lvlJc w:val="right"/>
      <w:pPr>
        <w:ind w:left="5087" w:hanging="480"/>
      </w:pPr>
    </w:lvl>
  </w:abstractNum>
  <w:abstractNum w:abstractNumId="32" w15:restartNumberingAfterBreak="0">
    <w:nsid w:val="5B7440ED"/>
    <w:multiLevelType w:val="multilevel"/>
    <w:tmpl w:val="0AB08180"/>
    <w:styleLink w:val="WW8Num37"/>
    <w:lvl w:ilvl="0">
      <w:start w:val="1"/>
      <w:numFmt w:val="japaneseCounting"/>
      <w:lvlText w:val="(%1)"/>
      <w:lvlJc w:val="left"/>
      <w:pPr>
        <w:ind w:left="1320" w:hanging="72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5E220EF3"/>
    <w:multiLevelType w:val="multilevel"/>
    <w:tmpl w:val="74A8C288"/>
    <w:styleLink w:val="WW8Num21"/>
    <w:lvl w:ilvl="0">
      <w:start w:val="1"/>
      <w:numFmt w:val="japaneseCounting"/>
      <w:lvlText w:val="(%1)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FFB5F46"/>
    <w:multiLevelType w:val="multilevel"/>
    <w:tmpl w:val="7B82CCB8"/>
    <w:styleLink w:val="WW8Num4"/>
    <w:lvl w:ilvl="0">
      <w:start w:val="3"/>
      <w:numFmt w:val="japaneseCounting"/>
      <w:lvlText w:val="%1、"/>
      <w:lvlJc w:val="left"/>
      <w:pPr>
        <w:ind w:left="509" w:hanging="480"/>
      </w:pPr>
      <w:rPr>
        <w:rFonts w:ascii="標楷體" w:eastAsia="標楷體" w:hAnsi="標楷體" w:cs="標楷體"/>
        <w:sz w:val="30"/>
      </w:rPr>
    </w:lvl>
    <w:lvl w:ilvl="1">
      <w:start w:val="1"/>
      <w:numFmt w:val="decimal"/>
      <w:lvlText w:val="%2."/>
      <w:lvlJc w:val="left"/>
      <w:pPr>
        <w:ind w:left="1229" w:hanging="720"/>
      </w:pPr>
    </w:lvl>
    <w:lvl w:ilvl="2">
      <w:start w:val="1"/>
      <w:numFmt w:val="lowerRoman"/>
      <w:lvlText w:val="%3."/>
      <w:lvlJc w:val="right"/>
      <w:pPr>
        <w:ind w:left="1469" w:hanging="480"/>
      </w:pPr>
    </w:lvl>
    <w:lvl w:ilvl="3">
      <w:start w:val="1"/>
      <w:numFmt w:val="decimal"/>
      <w:lvlText w:val="%4."/>
      <w:lvlJc w:val="left"/>
      <w:pPr>
        <w:ind w:left="1949" w:hanging="480"/>
      </w:pPr>
    </w:lvl>
    <w:lvl w:ilvl="4">
      <w:start w:val="1"/>
      <w:numFmt w:val="ideographTraditional"/>
      <w:lvlText w:val="%5、"/>
      <w:lvlJc w:val="left"/>
      <w:pPr>
        <w:ind w:left="2429" w:hanging="480"/>
      </w:pPr>
    </w:lvl>
    <w:lvl w:ilvl="5">
      <w:start w:val="1"/>
      <w:numFmt w:val="lowerRoman"/>
      <w:lvlText w:val="%6."/>
      <w:lvlJc w:val="right"/>
      <w:pPr>
        <w:ind w:left="2909" w:hanging="480"/>
      </w:pPr>
    </w:lvl>
    <w:lvl w:ilvl="6">
      <w:start w:val="1"/>
      <w:numFmt w:val="decimal"/>
      <w:lvlText w:val="%7."/>
      <w:lvlJc w:val="left"/>
      <w:pPr>
        <w:ind w:left="3389" w:hanging="480"/>
      </w:pPr>
    </w:lvl>
    <w:lvl w:ilvl="7">
      <w:start w:val="1"/>
      <w:numFmt w:val="ideographTraditional"/>
      <w:lvlText w:val="%8、"/>
      <w:lvlJc w:val="left"/>
      <w:pPr>
        <w:ind w:left="3869" w:hanging="480"/>
      </w:pPr>
    </w:lvl>
    <w:lvl w:ilvl="8">
      <w:start w:val="1"/>
      <w:numFmt w:val="lowerRoman"/>
      <w:lvlText w:val="%9."/>
      <w:lvlJc w:val="right"/>
      <w:pPr>
        <w:ind w:left="4349" w:hanging="480"/>
      </w:pPr>
    </w:lvl>
  </w:abstractNum>
  <w:abstractNum w:abstractNumId="35" w15:restartNumberingAfterBreak="0">
    <w:nsid w:val="62B207FB"/>
    <w:multiLevelType w:val="multilevel"/>
    <w:tmpl w:val="CDE8F264"/>
    <w:styleLink w:val="WW8Num19"/>
    <w:lvl w:ilvl="0">
      <w:start w:val="1"/>
      <w:numFmt w:val="decimal"/>
      <w:suff w:val="nothing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44D3378"/>
    <w:multiLevelType w:val="multilevel"/>
    <w:tmpl w:val="70609B92"/>
    <w:styleLink w:val="WW8Num18"/>
    <w:lvl w:ilvl="0">
      <w:start w:val="1"/>
      <w:numFmt w:val="japaneseCounting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0F70FC"/>
    <w:multiLevelType w:val="multilevel"/>
    <w:tmpl w:val="7876C1CC"/>
    <w:styleLink w:val="WW8Num8"/>
    <w:lvl w:ilvl="0">
      <w:start w:val="1"/>
      <w:numFmt w:val="decimal"/>
      <w:lvlText w:val="%1."/>
      <w:lvlJc w:val="left"/>
      <w:pPr>
        <w:ind w:left="1247" w:hanging="480"/>
      </w:pPr>
      <w:rPr>
        <w:rFonts w:ascii="標楷體" w:eastAsia="標楷體" w:hAnsi="標楷體" w:cs="標楷體"/>
        <w:sz w:val="30"/>
        <w:szCs w:val="30"/>
        <w:u w:val="single"/>
      </w:rPr>
    </w:lvl>
    <w:lvl w:ilvl="1">
      <w:start w:val="1"/>
      <w:numFmt w:val="ideographTraditional"/>
      <w:lvlText w:val="%2、"/>
      <w:lvlJc w:val="left"/>
      <w:pPr>
        <w:ind w:left="1727" w:hanging="480"/>
      </w:pPr>
    </w:lvl>
    <w:lvl w:ilvl="2">
      <w:start w:val="1"/>
      <w:numFmt w:val="lowerRoman"/>
      <w:lvlText w:val="%3."/>
      <w:lvlJc w:val="right"/>
      <w:pPr>
        <w:ind w:left="2207" w:hanging="480"/>
      </w:pPr>
    </w:lvl>
    <w:lvl w:ilvl="3">
      <w:start w:val="1"/>
      <w:numFmt w:val="decimal"/>
      <w:lvlText w:val="%4."/>
      <w:lvlJc w:val="left"/>
      <w:pPr>
        <w:ind w:left="2687" w:hanging="480"/>
      </w:pPr>
    </w:lvl>
    <w:lvl w:ilvl="4">
      <w:start w:val="1"/>
      <w:numFmt w:val="ideographTraditional"/>
      <w:lvlText w:val="%5、"/>
      <w:lvlJc w:val="left"/>
      <w:pPr>
        <w:ind w:left="3167" w:hanging="480"/>
      </w:pPr>
    </w:lvl>
    <w:lvl w:ilvl="5">
      <w:start w:val="1"/>
      <w:numFmt w:val="lowerRoman"/>
      <w:lvlText w:val="%6."/>
      <w:lvlJc w:val="right"/>
      <w:pPr>
        <w:ind w:left="3647" w:hanging="480"/>
      </w:pPr>
    </w:lvl>
    <w:lvl w:ilvl="6">
      <w:start w:val="1"/>
      <w:numFmt w:val="decimal"/>
      <w:lvlText w:val="%7."/>
      <w:lvlJc w:val="left"/>
      <w:pPr>
        <w:ind w:left="4127" w:hanging="480"/>
      </w:pPr>
    </w:lvl>
    <w:lvl w:ilvl="7">
      <w:start w:val="1"/>
      <w:numFmt w:val="ideographTraditional"/>
      <w:lvlText w:val="%8、"/>
      <w:lvlJc w:val="left"/>
      <w:pPr>
        <w:ind w:left="4607" w:hanging="480"/>
      </w:pPr>
    </w:lvl>
    <w:lvl w:ilvl="8">
      <w:start w:val="1"/>
      <w:numFmt w:val="lowerRoman"/>
      <w:lvlText w:val="%9."/>
      <w:lvlJc w:val="right"/>
      <w:pPr>
        <w:ind w:left="5087" w:hanging="480"/>
      </w:pPr>
    </w:lvl>
  </w:abstractNum>
  <w:abstractNum w:abstractNumId="38" w15:restartNumberingAfterBreak="0">
    <w:nsid w:val="6B82346F"/>
    <w:multiLevelType w:val="multilevel"/>
    <w:tmpl w:val="74EAD216"/>
    <w:styleLink w:val="WW8Num4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sz w:val="2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9" w15:restartNumberingAfterBreak="0">
    <w:nsid w:val="6C8B6C69"/>
    <w:multiLevelType w:val="multilevel"/>
    <w:tmpl w:val="A4BEB5AC"/>
    <w:styleLink w:val="WW8Num42"/>
    <w:lvl w:ilvl="0">
      <w:start w:val="1"/>
      <w:numFmt w:val="decimal"/>
      <w:lvlText w:val="%1、"/>
      <w:lvlJc w:val="left"/>
      <w:pPr>
        <w:ind w:left="1462" w:hanging="720"/>
      </w:p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40" w15:restartNumberingAfterBreak="0">
    <w:nsid w:val="6CEF5796"/>
    <w:multiLevelType w:val="multilevel"/>
    <w:tmpl w:val="E02EFD02"/>
    <w:styleLink w:val="WW8Num15"/>
    <w:lvl w:ilvl="0">
      <w:start w:val="1"/>
      <w:numFmt w:val="decimal"/>
      <w:suff w:val="nothing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D825BB5"/>
    <w:multiLevelType w:val="multilevel"/>
    <w:tmpl w:val="F7C4A7B4"/>
    <w:styleLink w:val="WW8Num2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125934"/>
    <w:multiLevelType w:val="multilevel"/>
    <w:tmpl w:val="E056EBEA"/>
    <w:styleLink w:val="WW8Num1"/>
    <w:lvl w:ilvl="0">
      <w:start w:val="1"/>
      <w:numFmt w:val="decimal"/>
      <w:lvlText w:val="(%1)"/>
      <w:lvlJc w:val="left"/>
      <w:pPr>
        <w:ind w:left="1918" w:hanging="720"/>
      </w:pPr>
    </w:lvl>
    <w:lvl w:ilvl="1">
      <w:start w:val="1"/>
      <w:numFmt w:val="decimal"/>
      <w:lvlText w:val="%2."/>
      <w:lvlJc w:val="left"/>
      <w:pPr>
        <w:ind w:left="2038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638" w:hanging="480"/>
      </w:pPr>
    </w:lvl>
    <w:lvl w:ilvl="3">
      <w:start w:val="1"/>
      <w:numFmt w:val="decimal"/>
      <w:lvlText w:val="%4."/>
      <w:lvlJc w:val="left"/>
      <w:pPr>
        <w:ind w:left="3118" w:hanging="480"/>
      </w:pPr>
    </w:lvl>
    <w:lvl w:ilvl="4">
      <w:start w:val="1"/>
      <w:numFmt w:val="ideographTraditional"/>
      <w:lvlText w:val="%5、"/>
      <w:lvlJc w:val="left"/>
      <w:pPr>
        <w:ind w:left="3598" w:hanging="480"/>
      </w:pPr>
    </w:lvl>
    <w:lvl w:ilvl="5">
      <w:start w:val="1"/>
      <w:numFmt w:val="lowerRoman"/>
      <w:lvlText w:val="%6."/>
      <w:lvlJc w:val="right"/>
      <w:pPr>
        <w:ind w:left="4078" w:hanging="480"/>
      </w:pPr>
    </w:lvl>
    <w:lvl w:ilvl="6">
      <w:start w:val="1"/>
      <w:numFmt w:val="decimal"/>
      <w:lvlText w:val="%7."/>
      <w:lvlJc w:val="left"/>
      <w:pPr>
        <w:ind w:left="4558" w:hanging="480"/>
      </w:pPr>
    </w:lvl>
    <w:lvl w:ilvl="7">
      <w:start w:val="1"/>
      <w:numFmt w:val="ideographTraditional"/>
      <w:lvlText w:val="%8、"/>
      <w:lvlJc w:val="left"/>
      <w:pPr>
        <w:ind w:left="5038" w:hanging="480"/>
      </w:pPr>
    </w:lvl>
    <w:lvl w:ilvl="8">
      <w:start w:val="1"/>
      <w:numFmt w:val="lowerRoman"/>
      <w:lvlText w:val="%9."/>
      <w:lvlJc w:val="right"/>
      <w:pPr>
        <w:ind w:left="5518" w:hanging="480"/>
      </w:pPr>
    </w:lvl>
  </w:abstractNum>
  <w:abstractNum w:abstractNumId="43" w15:restartNumberingAfterBreak="0">
    <w:nsid w:val="706F13AA"/>
    <w:multiLevelType w:val="multilevel"/>
    <w:tmpl w:val="2B943B7E"/>
    <w:styleLink w:val="WW8Num3"/>
    <w:lvl w:ilvl="0">
      <w:start w:val="1"/>
      <w:numFmt w:val="japaneseCounting"/>
      <w:lvlText w:val="(%1)"/>
      <w:lvlJc w:val="left"/>
      <w:pPr>
        <w:ind w:left="1887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73085D8A"/>
    <w:multiLevelType w:val="multilevel"/>
    <w:tmpl w:val="7C4AC5A2"/>
    <w:styleLink w:val="WW8Num28"/>
    <w:lvl w:ilvl="0">
      <w:start w:val="1"/>
      <w:numFmt w:val="japaneseCounting"/>
      <w:lvlText w:val="(%1)"/>
      <w:lvlJc w:val="left"/>
      <w:pPr>
        <w:ind w:left="1229" w:hanging="600"/>
      </w:pPr>
      <w:rPr>
        <w:rFonts w:ascii="標楷體" w:eastAsia="標楷體" w:hAnsi="標楷體" w:cs="標楷體"/>
        <w:sz w:val="30"/>
      </w:rPr>
    </w:lvl>
    <w:lvl w:ilvl="1">
      <w:start w:val="1"/>
      <w:numFmt w:val="ideographTraditional"/>
      <w:lvlText w:val="%2、"/>
      <w:lvlJc w:val="left"/>
      <w:pPr>
        <w:ind w:left="989" w:hanging="480"/>
      </w:pPr>
    </w:lvl>
    <w:lvl w:ilvl="2">
      <w:start w:val="1"/>
      <w:numFmt w:val="lowerRoman"/>
      <w:lvlText w:val="%3."/>
      <w:lvlJc w:val="right"/>
      <w:pPr>
        <w:ind w:left="1469" w:hanging="480"/>
      </w:pPr>
    </w:lvl>
    <w:lvl w:ilvl="3">
      <w:start w:val="1"/>
      <w:numFmt w:val="decimal"/>
      <w:lvlText w:val="%4."/>
      <w:lvlJc w:val="left"/>
      <w:pPr>
        <w:ind w:left="1949" w:hanging="480"/>
      </w:pPr>
    </w:lvl>
    <w:lvl w:ilvl="4">
      <w:start w:val="1"/>
      <w:numFmt w:val="ideographTraditional"/>
      <w:lvlText w:val="%5、"/>
      <w:lvlJc w:val="left"/>
      <w:pPr>
        <w:ind w:left="2429" w:hanging="480"/>
      </w:pPr>
    </w:lvl>
    <w:lvl w:ilvl="5">
      <w:start w:val="1"/>
      <w:numFmt w:val="lowerRoman"/>
      <w:lvlText w:val="%6."/>
      <w:lvlJc w:val="right"/>
      <w:pPr>
        <w:ind w:left="2909" w:hanging="480"/>
      </w:pPr>
    </w:lvl>
    <w:lvl w:ilvl="6">
      <w:start w:val="1"/>
      <w:numFmt w:val="decimal"/>
      <w:lvlText w:val="%7."/>
      <w:lvlJc w:val="left"/>
      <w:pPr>
        <w:ind w:left="3389" w:hanging="480"/>
      </w:pPr>
    </w:lvl>
    <w:lvl w:ilvl="7">
      <w:start w:val="1"/>
      <w:numFmt w:val="ideographTraditional"/>
      <w:lvlText w:val="%8、"/>
      <w:lvlJc w:val="left"/>
      <w:pPr>
        <w:ind w:left="3869" w:hanging="480"/>
      </w:pPr>
    </w:lvl>
    <w:lvl w:ilvl="8">
      <w:start w:val="1"/>
      <w:numFmt w:val="lowerRoman"/>
      <w:lvlText w:val="%9."/>
      <w:lvlJc w:val="right"/>
      <w:pPr>
        <w:ind w:left="4349" w:hanging="480"/>
      </w:pPr>
    </w:lvl>
  </w:abstractNum>
  <w:abstractNum w:abstractNumId="45" w15:restartNumberingAfterBreak="0">
    <w:nsid w:val="7A1D76DC"/>
    <w:multiLevelType w:val="multilevel"/>
    <w:tmpl w:val="42FAC1D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8"/>
  </w:num>
  <w:num w:numId="3">
    <w:abstractNumId w:val="43"/>
  </w:num>
  <w:num w:numId="4">
    <w:abstractNumId w:val="34"/>
  </w:num>
  <w:num w:numId="5">
    <w:abstractNumId w:val="22"/>
  </w:num>
  <w:num w:numId="6">
    <w:abstractNumId w:val="12"/>
  </w:num>
  <w:num w:numId="7">
    <w:abstractNumId w:val="13"/>
  </w:num>
  <w:num w:numId="8">
    <w:abstractNumId w:val="37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11"/>
  </w:num>
  <w:num w:numId="14">
    <w:abstractNumId w:val="21"/>
  </w:num>
  <w:num w:numId="15">
    <w:abstractNumId w:val="40"/>
  </w:num>
  <w:num w:numId="16">
    <w:abstractNumId w:val="1"/>
  </w:num>
  <w:num w:numId="17">
    <w:abstractNumId w:val="31"/>
  </w:num>
  <w:num w:numId="18">
    <w:abstractNumId w:val="36"/>
  </w:num>
  <w:num w:numId="19">
    <w:abstractNumId w:val="35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9"/>
  </w:num>
  <w:num w:numId="25">
    <w:abstractNumId w:val="45"/>
  </w:num>
  <w:num w:numId="26">
    <w:abstractNumId w:val="14"/>
  </w:num>
  <w:num w:numId="27">
    <w:abstractNumId w:val="25"/>
  </w:num>
  <w:num w:numId="28">
    <w:abstractNumId w:val="44"/>
  </w:num>
  <w:num w:numId="29">
    <w:abstractNumId w:val="15"/>
  </w:num>
  <w:num w:numId="30">
    <w:abstractNumId w:val="2"/>
  </w:num>
  <w:num w:numId="31">
    <w:abstractNumId w:val="3"/>
  </w:num>
  <w:num w:numId="32">
    <w:abstractNumId w:val="20"/>
  </w:num>
  <w:num w:numId="33">
    <w:abstractNumId w:val="30"/>
  </w:num>
  <w:num w:numId="34">
    <w:abstractNumId w:val="4"/>
  </w:num>
  <w:num w:numId="35">
    <w:abstractNumId w:val="29"/>
  </w:num>
  <w:num w:numId="36">
    <w:abstractNumId w:val="16"/>
  </w:num>
  <w:num w:numId="37">
    <w:abstractNumId w:val="32"/>
  </w:num>
  <w:num w:numId="38">
    <w:abstractNumId w:val="24"/>
  </w:num>
  <w:num w:numId="39">
    <w:abstractNumId w:val="27"/>
  </w:num>
  <w:num w:numId="40">
    <w:abstractNumId w:val="28"/>
  </w:num>
  <w:num w:numId="41">
    <w:abstractNumId w:val="5"/>
  </w:num>
  <w:num w:numId="42">
    <w:abstractNumId w:val="39"/>
  </w:num>
  <w:num w:numId="43">
    <w:abstractNumId w:val="10"/>
  </w:num>
  <w:num w:numId="44">
    <w:abstractNumId w:val="38"/>
  </w:num>
  <w:num w:numId="45">
    <w:abstractNumId w:val="6"/>
  </w:num>
  <w:num w:numId="46">
    <w:abstractNumId w:val="23"/>
  </w:num>
  <w:num w:numId="47">
    <w:abstractNumId w:val="34"/>
    <w:lvlOverride w:ilvl="0">
      <w:startOverride w:val="3"/>
    </w:lvlOverride>
  </w:num>
  <w:num w:numId="48">
    <w:abstractNumId w:val="11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37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5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50A6"/>
    <w:rsid w:val="00087B59"/>
    <w:rsid w:val="003A50A6"/>
    <w:rsid w:val="007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60378-F9DB-4D30-A963-49F3BD4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2">
    <w:name w:val="Body Text 2"/>
    <w:basedOn w:val="Standard"/>
    <w:pPr>
      <w:spacing w:line="500" w:lineRule="exact"/>
      <w:jc w:val="both"/>
    </w:pPr>
    <w:rPr>
      <w:rFonts w:ascii="標楷體" w:eastAsia="標楷體" w:hAnsi="標楷體"/>
      <w:b/>
      <w:bCs/>
      <w:sz w:val="32"/>
      <w:szCs w:val="20"/>
    </w:rPr>
  </w:style>
  <w:style w:type="character" w:customStyle="1" w:styleId="WW8Num1z0">
    <w:name w:val="WW8Num1z0"/>
  </w:style>
  <w:style w:type="character" w:customStyle="1" w:styleId="WW8Num1z1">
    <w:name w:val="WW8Num1z1"/>
    <w:rPr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sz w:val="30"/>
      <w:szCs w:val="30"/>
      <w:u w:val="singl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sz w:val="30"/>
      <w:szCs w:val="3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 w:val="30"/>
      <w:szCs w:val="3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sz w:val="30"/>
      <w:szCs w:val="3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color w:val="FF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標楷體"/>
      <w:sz w:val="3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color w:val="FF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標楷體"/>
      <w:color w:val="000000"/>
      <w:sz w:val="30"/>
      <w:szCs w:val="30"/>
      <w:u w:val="single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FF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lang w:val="en-US"/>
    </w:rPr>
  </w:style>
  <w:style w:type="character" w:customStyle="1" w:styleId="WW8Num40z1">
    <w:name w:val="WW8Num40z1"/>
    <w:rPr>
      <w:rFonts w:ascii="標楷體" w:eastAsia="標楷體" w:hAnsi="標楷體" w:cs="標楷體"/>
      <w:sz w:val="28"/>
      <w:szCs w:val="2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trike w:val="0"/>
      <w:dstrike w:val="0"/>
      <w:color w:val="00000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eastAsia="Wingdings" w:hAnsi="Wingdings" w:cs="Wingdings"/>
      <w:sz w:val="22"/>
    </w:rPr>
  </w:style>
  <w:style w:type="character" w:customStyle="1" w:styleId="WW8Num44z1">
    <w:name w:val="WW8Num44z1"/>
    <w:rPr>
      <w:rFonts w:ascii="Wingdings" w:eastAsia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StrongEmphasis">
    <w:name w:val="Strong Emphasis"/>
    <w:rPr>
      <w:b/>
      <w:bCs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style21">
    <w:name w:val="style21"/>
    <w:rPr>
      <w:color w:val="FF9900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2"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character" w:customStyle="1" w:styleId="af0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20">
    <w:name w:val="本文 2 字元"/>
    <w:rPr>
      <w:rFonts w:ascii="標楷體" w:eastAsia="標楷體" w:hAnsi="標楷體" w:cs="Times New Roman"/>
      <w:b/>
      <w:bCs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Chia-Hui Lin</cp:lastModifiedBy>
  <cp:revision>2</cp:revision>
  <cp:lastPrinted>2020-09-11T10:10:00Z</cp:lastPrinted>
  <dcterms:created xsi:type="dcterms:W3CDTF">2020-10-21T08:17:00Z</dcterms:created>
  <dcterms:modified xsi:type="dcterms:W3CDTF">2020-10-21T08:17:00Z</dcterms:modified>
</cp:coreProperties>
</file>